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B5" w:rsidRDefault="003F15B5" w:rsidP="0059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6D2CF1B5" wp14:editId="704197AD">
            <wp:extent cx="1336374" cy="1428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ione moli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2" cy="14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6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1F76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CD1E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CD1E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CD1E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CD1E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CD1E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1F76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F822A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1F760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4272C7D" wp14:editId="7DE2937E">
            <wp:extent cx="1314450" cy="1495425"/>
            <wp:effectExtent l="0" t="0" r="0" b="9525"/>
            <wp:docPr id="1" name="Immagine 1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FF" w:rsidRPr="0024069F" w:rsidRDefault="00705826" w:rsidP="00667795">
      <w:pPr>
        <w:spacing w:after="0"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QUARANTENA E </w:t>
      </w:r>
      <w:r w:rsidR="00443B9D">
        <w:rPr>
          <w:rFonts w:ascii="Century Gothic" w:hAnsi="Century Gothic"/>
          <w:b/>
          <w:sz w:val="28"/>
        </w:rPr>
        <w:t>TRACCIAMENTO TAMPONI ANTIGENICI</w:t>
      </w:r>
    </w:p>
    <w:p w:rsidR="00DE7B0A" w:rsidRDefault="00B334FF" w:rsidP="00DE7B0A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B334FF">
        <w:rPr>
          <w:rFonts w:ascii="Century Gothic" w:hAnsi="Century Gothic"/>
          <w:b/>
          <w:u w:val="single"/>
        </w:rPr>
        <w:t>NOTA INFORMATIVA</w:t>
      </w:r>
    </w:p>
    <w:p w:rsidR="0041511D" w:rsidRDefault="0041511D" w:rsidP="00443B9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rende noto che in data 30/12/2021 il Ministero della Salute </w:t>
      </w:r>
      <w:r w:rsidRPr="00443B9D">
        <w:rPr>
          <w:rFonts w:ascii="Century Gothic" w:hAnsi="Century Gothic"/>
        </w:rPr>
        <w:t>(</w:t>
      </w:r>
      <w:r w:rsidRPr="00443B9D">
        <w:rPr>
          <w:rFonts w:ascii="Century Gothic" w:hAnsi="Century Gothic"/>
          <w:b/>
        </w:rPr>
        <w:t>Circolare del Ministero della Salute n. 60136 del 30/12/2021</w:t>
      </w:r>
      <w:r w:rsidRPr="00443B9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ha emanato un aggiornamento sulle misure di quarantena, di isolamento e di validità dei tamponi molecolari ed antigenici.</w:t>
      </w:r>
    </w:p>
    <w:p w:rsidR="0041511D" w:rsidRDefault="0041511D" w:rsidP="00443B9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riepilogano le principali novità</w:t>
      </w:r>
      <w:r w:rsidR="002061B1">
        <w:rPr>
          <w:rFonts w:ascii="Century Gothic" w:hAnsi="Century Gothic"/>
        </w:rPr>
        <w:t xml:space="preserve"> (</w:t>
      </w:r>
      <w:r w:rsidR="002061B1" w:rsidRPr="00705826">
        <w:rPr>
          <w:rFonts w:ascii="Century Gothic" w:hAnsi="Century Gothic"/>
          <w:u w:val="single"/>
        </w:rPr>
        <w:t>che non valgono per gli operatori sanitari che soggiacciono ad altre regole che verranno diramate agli uffici competenti</w:t>
      </w:r>
      <w:r w:rsidR="002061B1">
        <w:rPr>
          <w:rFonts w:ascii="Century Gothic" w:hAnsi="Century Gothic"/>
        </w:rPr>
        <w:t>)</w:t>
      </w:r>
      <w:r>
        <w:rPr>
          <w:rFonts w:ascii="Century Gothic" w:hAnsi="Century Gothic"/>
        </w:rPr>
        <w:t>:</w:t>
      </w:r>
    </w:p>
    <w:p w:rsidR="0041511D" w:rsidRDefault="0041511D" w:rsidP="0041511D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Chi è </w:t>
      </w:r>
      <w:r w:rsidRPr="0041511D">
        <w:rPr>
          <w:rFonts w:ascii="Century Gothic" w:hAnsi="Century Gothic"/>
          <w:b/>
        </w:rPr>
        <w:t>contatto stretto di un positivo</w:t>
      </w:r>
      <w:r>
        <w:rPr>
          <w:rFonts w:ascii="Century Gothic" w:hAnsi="Century Gothic"/>
        </w:rPr>
        <w:t xml:space="preserve"> </w:t>
      </w:r>
      <w:r w:rsidRPr="002061B1">
        <w:rPr>
          <w:rFonts w:ascii="Century Gothic" w:hAnsi="Century Gothic"/>
          <w:u w:val="single"/>
        </w:rPr>
        <w:t>e non è vaccinato o non ha completato il ciclo vaccinale primario (I e II dose)</w:t>
      </w:r>
      <w:r w:rsidR="00CB37BB">
        <w:rPr>
          <w:rFonts w:ascii="Century Gothic" w:hAnsi="Century Gothic"/>
          <w:u w:val="single"/>
        </w:rPr>
        <w:t xml:space="preserve"> o lo ha completato da meno di 14 giorni,</w:t>
      </w:r>
      <w:r>
        <w:rPr>
          <w:rFonts w:ascii="Century Gothic" w:hAnsi="Century Gothic"/>
        </w:rPr>
        <w:t xml:space="preserve"> </w:t>
      </w:r>
      <w:r w:rsidRPr="0041511D">
        <w:rPr>
          <w:rFonts w:ascii="Century Gothic" w:hAnsi="Century Gothic"/>
          <w:b/>
        </w:rPr>
        <w:t>rimane in quarantena per 10 giorni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ed è liberato </w:t>
      </w:r>
      <w:r w:rsidR="002061B1">
        <w:rPr>
          <w:rFonts w:ascii="Century Gothic" w:hAnsi="Century Gothic"/>
        </w:rPr>
        <w:t xml:space="preserve">dalla stessa </w:t>
      </w:r>
      <w:r>
        <w:rPr>
          <w:rFonts w:ascii="Century Gothic" w:hAnsi="Century Gothic"/>
        </w:rPr>
        <w:t xml:space="preserve">al termine </w:t>
      </w:r>
      <w:r w:rsidR="002061B1">
        <w:rPr>
          <w:rFonts w:ascii="Century Gothic" w:hAnsi="Century Gothic"/>
        </w:rPr>
        <w:t xml:space="preserve">dei 10 giorni </w:t>
      </w:r>
      <w:r w:rsidRPr="002061B1">
        <w:rPr>
          <w:rFonts w:ascii="Century Gothic" w:hAnsi="Century Gothic"/>
          <w:b/>
        </w:rPr>
        <w:t xml:space="preserve">se effettua un tampone molecolare o </w:t>
      </w:r>
      <w:r w:rsidRPr="002061B1">
        <w:rPr>
          <w:rFonts w:ascii="Century Gothic" w:hAnsi="Century Gothic"/>
          <w:b/>
          <w:u w:val="single"/>
        </w:rPr>
        <w:t>un tampone antigenico</w:t>
      </w:r>
      <w:r w:rsidR="002061B1" w:rsidRPr="002061B1">
        <w:rPr>
          <w:rFonts w:ascii="Century Gothic" w:hAnsi="Century Gothic"/>
          <w:b/>
        </w:rPr>
        <w:t xml:space="preserve"> che risulti negativo</w:t>
      </w:r>
      <w:r w:rsidR="002061B1">
        <w:rPr>
          <w:rFonts w:ascii="Century Gothic" w:hAnsi="Century Gothic"/>
        </w:rPr>
        <w:t>;</w:t>
      </w:r>
    </w:p>
    <w:p w:rsidR="002061B1" w:rsidRDefault="002061B1" w:rsidP="0041511D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Chi è </w:t>
      </w:r>
      <w:r w:rsidRPr="0041511D">
        <w:rPr>
          <w:rFonts w:ascii="Century Gothic" w:hAnsi="Century Gothic"/>
          <w:b/>
        </w:rPr>
        <w:t>contatto stretto di un positivo</w:t>
      </w:r>
      <w:r>
        <w:rPr>
          <w:rFonts w:ascii="Century Gothic" w:hAnsi="Century Gothic"/>
          <w:b/>
        </w:rPr>
        <w:t xml:space="preserve"> </w:t>
      </w:r>
      <w:r w:rsidRPr="002061B1">
        <w:rPr>
          <w:rFonts w:ascii="Century Gothic" w:hAnsi="Century Gothic"/>
          <w:u w:val="single"/>
        </w:rPr>
        <w:t>ed ha completato il ciclo vaccinale primario (I e II dose) da più di 120 giorni ed è</w:t>
      </w:r>
      <w:r>
        <w:rPr>
          <w:rFonts w:ascii="Century Gothic" w:hAnsi="Century Gothic"/>
        </w:rPr>
        <w:t>:</w:t>
      </w:r>
    </w:p>
    <w:p w:rsidR="002061B1" w:rsidRDefault="002061B1" w:rsidP="002061B1">
      <w:pPr>
        <w:pStyle w:val="Paragrafoelenco"/>
        <w:numPr>
          <w:ilvl w:val="3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possesso di un green pass in corso di validità;</w:t>
      </w:r>
    </w:p>
    <w:p w:rsidR="002061B1" w:rsidRDefault="002061B1" w:rsidP="002061B1">
      <w:pPr>
        <w:pStyle w:val="Paragrafoelenco"/>
        <w:numPr>
          <w:ilvl w:val="3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Asintomatico;</w:t>
      </w:r>
    </w:p>
    <w:p w:rsidR="002061B1" w:rsidRPr="002061B1" w:rsidRDefault="00705826" w:rsidP="002061B1">
      <w:p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r</w:t>
      </w:r>
      <w:r w:rsidR="002061B1" w:rsidRPr="0041511D">
        <w:rPr>
          <w:rFonts w:ascii="Century Gothic" w:hAnsi="Century Gothic"/>
          <w:b/>
        </w:rPr>
        <w:t xml:space="preserve">imane in quarantena per </w:t>
      </w:r>
      <w:r w:rsidR="002061B1">
        <w:rPr>
          <w:rFonts w:ascii="Century Gothic" w:hAnsi="Century Gothic"/>
          <w:b/>
        </w:rPr>
        <w:t>5</w:t>
      </w:r>
      <w:r w:rsidR="002061B1" w:rsidRPr="0041511D">
        <w:rPr>
          <w:rFonts w:ascii="Century Gothic" w:hAnsi="Century Gothic"/>
          <w:b/>
        </w:rPr>
        <w:t xml:space="preserve"> giorni</w:t>
      </w:r>
      <w:r w:rsidR="002061B1">
        <w:rPr>
          <w:rFonts w:ascii="Century Gothic" w:hAnsi="Century Gothic"/>
          <w:b/>
        </w:rPr>
        <w:t xml:space="preserve"> </w:t>
      </w:r>
      <w:r w:rsidR="002061B1">
        <w:rPr>
          <w:rFonts w:ascii="Century Gothic" w:hAnsi="Century Gothic"/>
        </w:rPr>
        <w:t>ed è liberato</w:t>
      </w:r>
      <w:r>
        <w:rPr>
          <w:rFonts w:ascii="Century Gothic" w:hAnsi="Century Gothic"/>
        </w:rPr>
        <w:t xml:space="preserve"> dalla stessa</w:t>
      </w:r>
      <w:r w:rsidR="002061B1">
        <w:rPr>
          <w:rFonts w:ascii="Century Gothic" w:hAnsi="Century Gothic"/>
        </w:rPr>
        <w:t xml:space="preserve"> al termine dei 5 giorni </w:t>
      </w:r>
      <w:r w:rsidR="002061B1" w:rsidRPr="002061B1">
        <w:rPr>
          <w:rFonts w:ascii="Century Gothic" w:hAnsi="Century Gothic"/>
          <w:b/>
        </w:rPr>
        <w:t xml:space="preserve">se effettua un tampone molecolare o </w:t>
      </w:r>
      <w:r w:rsidR="002061B1" w:rsidRPr="002061B1">
        <w:rPr>
          <w:rFonts w:ascii="Century Gothic" w:hAnsi="Century Gothic"/>
          <w:b/>
          <w:u w:val="single"/>
        </w:rPr>
        <w:t>un tampone antigenico</w:t>
      </w:r>
      <w:r w:rsidR="002061B1" w:rsidRPr="002061B1">
        <w:rPr>
          <w:rFonts w:ascii="Century Gothic" w:hAnsi="Century Gothic"/>
          <w:b/>
        </w:rPr>
        <w:t xml:space="preserve"> che risulti negativo</w:t>
      </w:r>
      <w:r w:rsidR="002061B1">
        <w:rPr>
          <w:rFonts w:ascii="Century Gothic" w:hAnsi="Century Gothic"/>
        </w:rPr>
        <w:t>;</w:t>
      </w:r>
    </w:p>
    <w:p w:rsidR="00CB37BB" w:rsidRDefault="002061B1" w:rsidP="0041511D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Chi è </w:t>
      </w:r>
      <w:r w:rsidRPr="0041511D">
        <w:rPr>
          <w:rFonts w:ascii="Century Gothic" w:hAnsi="Century Gothic"/>
          <w:b/>
        </w:rPr>
        <w:t>contatto stretto di un positivo</w:t>
      </w:r>
      <w:r>
        <w:rPr>
          <w:rFonts w:ascii="Century Gothic" w:hAnsi="Century Gothic"/>
        </w:rPr>
        <w:t xml:space="preserve"> ed </w:t>
      </w:r>
      <w:r w:rsidRPr="00CB37BB">
        <w:rPr>
          <w:rFonts w:ascii="Century Gothic" w:hAnsi="Century Gothic"/>
          <w:b/>
        </w:rPr>
        <w:t>abbia ricevuto la III dose (booster)</w:t>
      </w:r>
      <w:r>
        <w:rPr>
          <w:rFonts w:ascii="Century Gothic" w:hAnsi="Century Gothic"/>
        </w:rPr>
        <w:t xml:space="preserve"> o abbia completato il ciclo primario (I e II dose) da p</w:t>
      </w:r>
      <w:r w:rsidR="00CB37BB">
        <w:rPr>
          <w:rFonts w:ascii="Century Gothic" w:hAnsi="Century Gothic"/>
        </w:rPr>
        <w:t xml:space="preserve">iù di 14 giorni e non più di 120 giorni, o sia guarito da infezione nei 120 giorni precedenti ed è </w:t>
      </w:r>
      <w:r w:rsidR="00CB37BB" w:rsidRPr="00CB37BB">
        <w:rPr>
          <w:rFonts w:ascii="Century Gothic" w:hAnsi="Century Gothic"/>
          <w:b/>
        </w:rPr>
        <w:t>asintomatico</w:t>
      </w:r>
      <w:r w:rsidR="00CB37BB">
        <w:rPr>
          <w:rFonts w:ascii="Century Gothic" w:hAnsi="Century Gothic"/>
        </w:rPr>
        <w:t xml:space="preserve">, </w:t>
      </w:r>
      <w:r w:rsidR="00CB37BB" w:rsidRPr="00CB37BB">
        <w:rPr>
          <w:rFonts w:ascii="Century Gothic" w:hAnsi="Century Gothic"/>
          <w:b/>
        </w:rPr>
        <w:t>non si applica la quarantena</w:t>
      </w:r>
      <w:r w:rsidR="00CB37BB">
        <w:rPr>
          <w:rFonts w:ascii="Century Gothic" w:hAnsi="Century Gothic"/>
        </w:rPr>
        <w:t xml:space="preserve"> ma </w:t>
      </w:r>
      <w:r w:rsidR="00CB37BB" w:rsidRPr="00CB37BB">
        <w:rPr>
          <w:rFonts w:ascii="Century Gothic" w:hAnsi="Century Gothic"/>
          <w:b/>
        </w:rPr>
        <w:t>deve indossare i dispositivi di protezione FFP2 per almeno 10 giorni</w:t>
      </w:r>
      <w:r w:rsidR="00CB37BB">
        <w:rPr>
          <w:rFonts w:ascii="Century Gothic" w:hAnsi="Century Gothic"/>
        </w:rPr>
        <w:t xml:space="preserve"> dall’ultima esposizione ad un caso positivo;</w:t>
      </w:r>
    </w:p>
    <w:p w:rsidR="00443B9D" w:rsidRPr="00443B9D" w:rsidRDefault="00705826" w:rsidP="00443B9D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precisa, altresì, </w:t>
      </w:r>
      <w:r w:rsidR="00443B9D" w:rsidRPr="00443B9D">
        <w:rPr>
          <w:rFonts w:ascii="Century Gothic" w:hAnsi="Century Gothic"/>
        </w:rPr>
        <w:t xml:space="preserve">che per la </w:t>
      </w:r>
      <w:r w:rsidR="00443B9D" w:rsidRPr="00705826">
        <w:rPr>
          <w:rFonts w:ascii="Century Gothic" w:hAnsi="Century Gothic"/>
          <w:b/>
        </w:rPr>
        <w:t>diagnosi dell’infezione e per i successivi controlli</w:t>
      </w:r>
      <w:r w:rsidR="00443B9D" w:rsidRPr="00443B9D">
        <w:rPr>
          <w:rFonts w:ascii="Century Gothic" w:hAnsi="Century Gothic"/>
        </w:rPr>
        <w:t xml:space="preserve"> nel soggetto risultato positivo, nonché per la sorveglianza dei contatti “ad alto rischio” (cosiddetti contatti stretti) </w:t>
      </w:r>
      <w:r w:rsidR="00443B9D" w:rsidRPr="00705826">
        <w:rPr>
          <w:rFonts w:ascii="Century Gothic" w:hAnsi="Century Gothic"/>
          <w:b/>
          <w:u w:val="single"/>
        </w:rPr>
        <w:t>è possibile far ricorso anche al test rapido antigenico, eseguito presso le farmacie ed i laboratori di analisi cliniche presenti sul territorio regionale a ciò autorizzati</w:t>
      </w:r>
      <w:r w:rsidR="00443B9D" w:rsidRPr="00443B9D">
        <w:rPr>
          <w:rFonts w:ascii="Century Gothic" w:hAnsi="Century Gothic"/>
        </w:rPr>
        <w:t>, nonché dai Medici di Medicina Generale e dai Pediatri di Libera Scelta. Saranno ritenuti validi i soli tamponi antigenici trasmessi al sistema “Tessera Sanitaria”.</w:t>
      </w:r>
    </w:p>
    <w:p w:rsidR="00443B9D" w:rsidRPr="00705826" w:rsidRDefault="00443B9D" w:rsidP="00705826">
      <w:pPr>
        <w:ind w:firstLine="708"/>
        <w:jc w:val="both"/>
        <w:rPr>
          <w:rFonts w:ascii="Century Gothic" w:hAnsi="Century Gothic"/>
          <w:b/>
        </w:rPr>
      </w:pPr>
      <w:r w:rsidRPr="00705826">
        <w:rPr>
          <w:rFonts w:ascii="Century Gothic" w:hAnsi="Century Gothic"/>
          <w:b/>
        </w:rPr>
        <w:t>Si informa</w:t>
      </w:r>
      <w:r w:rsidR="00705826" w:rsidRPr="00705826">
        <w:rPr>
          <w:rFonts w:ascii="Century Gothic" w:hAnsi="Century Gothic"/>
          <w:b/>
        </w:rPr>
        <w:t>,</w:t>
      </w:r>
      <w:r w:rsidRPr="00705826">
        <w:rPr>
          <w:rFonts w:ascii="Century Gothic" w:hAnsi="Century Gothic"/>
          <w:b/>
        </w:rPr>
        <w:t xml:space="preserve"> inoltre</w:t>
      </w:r>
      <w:r w:rsidR="00705826" w:rsidRPr="00705826">
        <w:rPr>
          <w:rFonts w:ascii="Century Gothic" w:hAnsi="Century Gothic"/>
          <w:b/>
        </w:rPr>
        <w:t>,</w:t>
      </w:r>
      <w:r w:rsidRPr="00705826">
        <w:rPr>
          <w:rFonts w:ascii="Century Gothic" w:hAnsi="Century Gothic"/>
          <w:b/>
        </w:rPr>
        <w:t xml:space="preserve"> che la ASREM sta in queste ore adoperandosi per consentire alle suddette strutture di trasmettere i risultati dei tamponi antigenici sul sistema informatico regionale in uso per la sorveglianza del Covid-19, in modo tale da agevolare le attività di tracciamento ed i successivi adempimenti, compresi quelli relativi alla gestione dei green pass.</w:t>
      </w:r>
      <w:r w:rsidR="00601F8B">
        <w:rPr>
          <w:rFonts w:ascii="Century Gothic" w:hAnsi="Century Gothic"/>
          <w:b/>
        </w:rPr>
        <w:t xml:space="preserve"> Tali aggiornamenti verranno resi noti sui bollettini quotidiani che verranno diramati appena ultimato l’aggiornamento dei dati.</w:t>
      </w:r>
      <w:bookmarkStart w:id="0" w:name="_GoBack"/>
      <w:bookmarkEnd w:id="0"/>
    </w:p>
    <w:p w:rsidR="000E1678" w:rsidRDefault="000E1678" w:rsidP="00DE7B0A">
      <w:pPr>
        <w:jc w:val="both"/>
        <w:rPr>
          <w:rFonts w:ascii="Century Gothic" w:hAnsi="Century Gothic"/>
        </w:rPr>
      </w:pPr>
    </w:p>
    <w:p w:rsidR="00B334FF" w:rsidRPr="00DE7B0A" w:rsidRDefault="00B334FF" w:rsidP="00DE7B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Campobasso, </w:t>
      </w:r>
      <w:r w:rsidR="00443B9D">
        <w:rPr>
          <w:rFonts w:ascii="Century Gothic" w:hAnsi="Century Gothic"/>
        </w:rPr>
        <w:t>03</w:t>
      </w:r>
      <w:r w:rsidR="006C2308">
        <w:rPr>
          <w:rFonts w:ascii="Century Gothic" w:hAnsi="Century Gothic"/>
        </w:rPr>
        <w:t>/</w:t>
      </w:r>
      <w:r w:rsidR="00443B9D">
        <w:rPr>
          <w:rFonts w:ascii="Century Gothic" w:hAnsi="Century Gothic"/>
        </w:rPr>
        <w:t>01</w:t>
      </w:r>
      <w:r>
        <w:rPr>
          <w:rFonts w:ascii="Century Gothic" w:hAnsi="Century Gothic"/>
        </w:rPr>
        <w:t>/202</w:t>
      </w:r>
      <w:r w:rsidR="00443B9D">
        <w:rPr>
          <w:rFonts w:ascii="Century Gothic" w:hAnsi="Century Gothic"/>
        </w:rPr>
        <w:t>2</w:t>
      </w:r>
    </w:p>
    <w:sectPr w:rsidR="00B334FF" w:rsidRPr="00DE7B0A" w:rsidSect="0070582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C2"/>
    <w:multiLevelType w:val="hybridMultilevel"/>
    <w:tmpl w:val="F042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750"/>
    <w:multiLevelType w:val="hybridMultilevel"/>
    <w:tmpl w:val="5E4AB252"/>
    <w:lvl w:ilvl="0" w:tplc="6D8AD4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679"/>
    <w:multiLevelType w:val="hybridMultilevel"/>
    <w:tmpl w:val="18C8F4D6"/>
    <w:lvl w:ilvl="0" w:tplc="DEF4DA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B0A29"/>
    <w:multiLevelType w:val="hybridMultilevel"/>
    <w:tmpl w:val="A87405D8"/>
    <w:lvl w:ilvl="0" w:tplc="A8901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104E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467E82"/>
    <w:multiLevelType w:val="hybridMultilevel"/>
    <w:tmpl w:val="D9F4DDBE"/>
    <w:lvl w:ilvl="0" w:tplc="814CC1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A"/>
    <w:rsid w:val="000E1678"/>
    <w:rsid w:val="000E6786"/>
    <w:rsid w:val="000F4D0E"/>
    <w:rsid w:val="001A3D70"/>
    <w:rsid w:val="001F6926"/>
    <w:rsid w:val="001F7607"/>
    <w:rsid w:val="002023A6"/>
    <w:rsid w:val="002061B1"/>
    <w:rsid w:val="002077FE"/>
    <w:rsid w:val="00222C9B"/>
    <w:rsid w:val="0024069F"/>
    <w:rsid w:val="002F7B01"/>
    <w:rsid w:val="00310A7E"/>
    <w:rsid w:val="00352514"/>
    <w:rsid w:val="00366235"/>
    <w:rsid w:val="003A31D6"/>
    <w:rsid w:val="003F15B5"/>
    <w:rsid w:val="004034F1"/>
    <w:rsid w:val="0040642F"/>
    <w:rsid w:val="0041511D"/>
    <w:rsid w:val="004179C0"/>
    <w:rsid w:val="00443B9D"/>
    <w:rsid w:val="004A57CA"/>
    <w:rsid w:val="005247F0"/>
    <w:rsid w:val="00590D55"/>
    <w:rsid w:val="00595176"/>
    <w:rsid w:val="005A6DA7"/>
    <w:rsid w:val="00601F8B"/>
    <w:rsid w:val="006068A7"/>
    <w:rsid w:val="0061493C"/>
    <w:rsid w:val="00625578"/>
    <w:rsid w:val="00667795"/>
    <w:rsid w:val="006A6C09"/>
    <w:rsid w:val="006B272A"/>
    <w:rsid w:val="006C2308"/>
    <w:rsid w:val="006D0F0D"/>
    <w:rsid w:val="00705826"/>
    <w:rsid w:val="0071626B"/>
    <w:rsid w:val="007A043D"/>
    <w:rsid w:val="007A227D"/>
    <w:rsid w:val="007E3923"/>
    <w:rsid w:val="00806FBD"/>
    <w:rsid w:val="00862321"/>
    <w:rsid w:val="008676CC"/>
    <w:rsid w:val="0087194D"/>
    <w:rsid w:val="00923C04"/>
    <w:rsid w:val="0099291E"/>
    <w:rsid w:val="0099647D"/>
    <w:rsid w:val="00A61540"/>
    <w:rsid w:val="00A70F6D"/>
    <w:rsid w:val="00AE72D6"/>
    <w:rsid w:val="00B334FF"/>
    <w:rsid w:val="00B45293"/>
    <w:rsid w:val="00B73073"/>
    <w:rsid w:val="00B77867"/>
    <w:rsid w:val="00C03816"/>
    <w:rsid w:val="00C5191E"/>
    <w:rsid w:val="00C718D5"/>
    <w:rsid w:val="00C86EE6"/>
    <w:rsid w:val="00CB37BB"/>
    <w:rsid w:val="00CD1ED7"/>
    <w:rsid w:val="00D60390"/>
    <w:rsid w:val="00D90421"/>
    <w:rsid w:val="00D91CD9"/>
    <w:rsid w:val="00D977BE"/>
    <w:rsid w:val="00DB2679"/>
    <w:rsid w:val="00DE7B0A"/>
    <w:rsid w:val="00DF7C7F"/>
    <w:rsid w:val="00E01BDD"/>
    <w:rsid w:val="00E400F4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9C9"/>
  <w15:docId w15:val="{079E226E-1CE1-4915-A34E-D43D0AA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7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039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6EE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Direttore Generale</cp:lastModifiedBy>
  <cp:revision>5</cp:revision>
  <cp:lastPrinted>2021-09-28T15:21:00Z</cp:lastPrinted>
  <dcterms:created xsi:type="dcterms:W3CDTF">2022-01-03T15:14:00Z</dcterms:created>
  <dcterms:modified xsi:type="dcterms:W3CDTF">2022-01-03T16:23:00Z</dcterms:modified>
</cp:coreProperties>
</file>